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FB" w:rsidRDefault="00294D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4DFB">
        <w:rPr>
          <w:rFonts w:ascii="Times New Roman" w:hAnsi="Times New Roman" w:cs="Times New Roman"/>
          <w:b/>
          <w:bCs/>
          <w:sz w:val="28"/>
          <w:szCs w:val="28"/>
        </w:rPr>
        <w:t>INDICATION AND CONTRAINDICATION</w:t>
      </w:r>
    </w:p>
    <w:p w:rsidR="00294DFB" w:rsidRDefault="00294DFB" w:rsidP="00294DF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294DFB" w:rsidRPr="00294DFB" w:rsidRDefault="00294DFB" w:rsidP="00294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Přednáška seznamuje posluchače s indikacemi použití hřebu C-Nail u zlomenin patní kosti – všechny typy nitrokloubních zlomenin, některé typy extraartikulárních zlomen</w:t>
      </w:r>
      <w:r w:rsidR="003E138B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, otevřené zlomeniny, zlomeniny s compartment syndromem a zlomeniny</w:t>
      </w:r>
      <w:r w:rsidR="003E138B">
        <w:rPr>
          <w:rFonts w:ascii="Times New Roman" w:hAnsi="Times New Roman" w:cs="Times New Roman"/>
          <w:sz w:val="24"/>
          <w:szCs w:val="24"/>
        </w:rPr>
        <w:t xml:space="preserve"> u pacientů</w:t>
      </w:r>
      <w:r>
        <w:rPr>
          <w:rFonts w:ascii="Times New Roman" w:hAnsi="Times New Roman" w:cs="Times New Roman"/>
          <w:sz w:val="24"/>
          <w:szCs w:val="24"/>
        </w:rPr>
        <w:t xml:space="preserve">, kde by byla </w:t>
      </w:r>
      <w:r w:rsidR="003E138B">
        <w:rPr>
          <w:rFonts w:ascii="Times New Roman" w:hAnsi="Times New Roman" w:cs="Times New Roman"/>
          <w:sz w:val="24"/>
          <w:szCs w:val="24"/>
        </w:rPr>
        <w:t xml:space="preserve">ORIF </w:t>
      </w:r>
      <w:r>
        <w:rPr>
          <w:rFonts w:ascii="Times New Roman" w:hAnsi="Times New Roman" w:cs="Times New Roman"/>
          <w:sz w:val="24"/>
          <w:szCs w:val="24"/>
        </w:rPr>
        <w:t xml:space="preserve">příliš riskantní, jako jsou </w:t>
      </w:r>
      <w:r w:rsidR="003E138B">
        <w:rPr>
          <w:rFonts w:ascii="Times New Roman" w:hAnsi="Times New Roman" w:cs="Times New Roman"/>
          <w:sz w:val="24"/>
          <w:szCs w:val="24"/>
        </w:rPr>
        <w:t xml:space="preserve">kuřáci, starší pacienti či pacienti s lehčími formami vaskulopatie, s ukázkami případů. </w:t>
      </w:r>
      <w:r w:rsidR="00051CF6">
        <w:rPr>
          <w:rFonts w:ascii="Times New Roman" w:hAnsi="Times New Roman" w:cs="Times New Roman"/>
          <w:sz w:val="24"/>
          <w:szCs w:val="24"/>
        </w:rPr>
        <w:t xml:space="preserve">Kontraindikace jsou rozděleny na lokální </w:t>
      </w:r>
      <w:r w:rsidR="00C20F89">
        <w:rPr>
          <w:rFonts w:ascii="Times New Roman" w:hAnsi="Times New Roman" w:cs="Times New Roman"/>
          <w:sz w:val="24"/>
          <w:szCs w:val="24"/>
        </w:rPr>
        <w:t xml:space="preserve">a obecné. </w:t>
      </w:r>
      <w:r w:rsidR="007909E7">
        <w:rPr>
          <w:rFonts w:ascii="Times New Roman" w:hAnsi="Times New Roman" w:cs="Times New Roman"/>
          <w:sz w:val="24"/>
          <w:szCs w:val="24"/>
        </w:rPr>
        <w:t>Mezi l</w:t>
      </w:r>
      <w:r w:rsidR="00C20F89">
        <w:rPr>
          <w:rFonts w:ascii="Times New Roman" w:hAnsi="Times New Roman" w:cs="Times New Roman"/>
          <w:sz w:val="24"/>
          <w:szCs w:val="24"/>
        </w:rPr>
        <w:t xml:space="preserve">okální </w:t>
      </w:r>
      <w:r w:rsidR="00C90F38">
        <w:rPr>
          <w:rFonts w:ascii="Times New Roman" w:hAnsi="Times New Roman" w:cs="Times New Roman"/>
          <w:sz w:val="24"/>
          <w:szCs w:val="24"/>
        </w:rPr>
        <w:t xml:space="preserve">kontraindikace </w:t>
      </w:r>
      <w:r w:rsidR="007909E7">
        <w:rPr>
          <w:rFonts w:ascii="Times New Roman" w:hAnsi="Times New Roman" w:cs="Times New Roman"/>
          <w:sz w:val="24"/>
          <w:szCs w:val="24"/>
        </w:rPr>
        <w:t>patří</w:t>
      </w:r>
      <w:r w:rsidR="00C90F38">
        <w:rPr>
          <w:rFonts w:ascii="Times New Roman" w:hAnsi="Times New Roman" w:cs="Times New Roman"/>
          <w:sz w:val="24"/>
          <w:szCs w:val="24"/>
        </w:rPr>
        <w:t xml:space="preserve"> </w:t>
      </w:r>
      <w:r w:rsidR="00FE1DC0">
        <w:rPr>
          <w:rFonts w:ascii="Times New Roman" w:hAnsi="Times New Roman" w:cs="Times New Roman"/>
          <w:sz w:val="24"/>
          <w:szCs w:val="24"/>
        </w:rPr>
        <w:t xml:space="preserve">kost s otevřenými fýzami, krátká </w:t>
      </w:r>
      <w:r w:rsidR="00C24FA5">
        <w:rPr>
          <w:rFonts w:ascii="Times New Roman" w:hAnsi="Times New Roman" w:cs="Times New Roman"/>
          <w:sz w:val="24"/>
          <w:szCs w:val="24"/>
        </w:rPr>
        <w:t xml:space="preserve">patní kost, defekty či </w:t>
      </w:r>
      <w:r w:rsidR="00D04D50">
        <w:rPr>
          <w:rFonts w:ascii="Times New Roman" w:hAnsi="Times New Roman" w:cs="Times New Roman"/>
          <w:sz w:val="24"/>
          <w:szCs w:val="24"/>
        </w:rPr>
        <w:t xml:space="preserve">lokální aktivní </w:t>
      </w:r>
      <w:r w:rsidR="00C24FA5">
        <w:rPr>
          <w:rFonts w:ascii="Times New Roman" w:hAnsi="Times New Roman" w:cs="Times New Roman"/>
          <w:sz w:val="24"/>
          <w:szCs w:val="24"/>
        </w:rPr>
        <w:t>infek</w:t>
      </w:r>
      <w:r w:rsidR="00D04D50">
        <w:rPr>
          <w:rFonts w:ascii="Times New Roman" w:hAnsi="Times New Roman" w:cs="Times New Roman"/>
          <w:sz w:val="24"/>
          <w:szCs w:val="24"/>
        </w:rPr>
        <w:t>ce</w:t>
      </w:r>
      <w:r w:rsidR="00C24FA5">
        <w:rPr>
          <w:rFonts w:ascii="Times New Roman" w:hAnsi="Times New Roman" w:cs="Times New Roman"/>
          <w:sz w:val="24"/>
          <w:szCs w:val="24"/>
        </w:rPr>
        <w:t xml:space="preserve"> v místě </w:t>
      </w:r>
      <w:r w:rsidR="00D04D50">
        <w:rPr>
          <w:rFonts w:ascii="Times New Roman" w:hAnsi="Times New Roman" w:cs="Times New Roman"/>
          <w:sz w:val="24"/>
          <w:szCs w:val="24"/>
        </w:rPr>
        <w:t>inzerce hřebu a šroubů, zlomeniny typu kachního zobáku</w:t>
      </w:r>
      <w:r w:rsidR="0094174D">
        <w:rPr>
          <w:rFonts w:ascii="Times New Roman" w:hAnsi="Times New Roman" w:cs="Times New Roman"/>
          <w:sz w:val="24"/>
          <w:szCs w:val="24"/>
        </w:rPr>
        <w:t xml:space="preserve"> a tříštivé zlomeniny </w:t>
      </w:r>
      <w:proofErr w:type="spellStart"/>
      <w:r w:rsidR="0094174D">
        <w:rPr>
          <w:rFonts w:ascii="Times New Roman" w:hAnsi="Times New Roman" w:cs="Times New Roman"/>
          <w:sz w:val="24"/>
          <w:szCs w:val="24"/>
        </w:rPr>
        <w:t>sustentaculum</w:t>
      </w:r>
      <w:proofErr w:type="spellEnd"/>
      <w:r w:rsidR="0094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74D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="0094174D">
        <w:rPr>
          <w:rFonts w:ascii="Times New Roman" w:hAnsi="Times New Roman" w:cs="Times New Roman"/>
          <w:sz w:val="24"/>
          <w:szCs w:val="24"/>
        </w:rPr>
        <w:t xml:space="preserve"> či předního výběžku paty. Obecné kontraindikace </w:t>
      </w:r>
      <w:r w:rsidR="0004451D">
        <w:rPr>
          <w:rFonts w:ascii="Times New Roman" w:hAnsi="Times New Roman" w:cs="Times New Roman"/>
          <w:sz w:val="24"/>
          <w:szCs w:val="24"/>
        </w:rPr>
        <w:t>jsou stejné jako u jiných operačních výkonů</w:t>
      </w:r>
      <w:r w:rsidR="004527A9">
        <w:rPr>
          <w:rFonts w:ascii="Times New Roman" w:hAnsi="Times New Roman" w:cs="Times New Roman"/>
          <w:sz w:val="24"/>
          <w:szCs w:val="24"/>
        </w:rPr>
        <w:t>.</w:t>
      </w:r>
    </w:p>
    <w:sectPr w:rsidR="00294DFB" w:rsidRPr="00294DFB" w:rsidSect="00294DFB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60483"/>
    <w:multiLevelType w:val="hybridMultilevel"/>
    <w:tmpl w:val="8B6048B0"/>
    <w:lvl w:ilvl="0" w:tplc="56F08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849A0"/>
    <w:multiLevelType w:val="hybridMultilevel"/>
    <w:tmpl w:val="C0145FDE"/>
    <w:lvl w:ilvl="0" w:tplc="BEB4B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4DFB"/>
    <w:rsid w:val="0004451D"/>
    <w:rsid w:val="00051CF6"/>
    <w:rsid w:val="00294DFB"/>
    <w:rsid w:val="003E138B"/>
    <w:rsid w:val="004527A9"/>
    <w:rsid w:val="007909E7"/>
    <w:rsid w:val="0094174D"/>
    <w:rsid w:val="009D2FB8"/>
    <w:rsid w:val="00C20F89"/>
    <w:rsid w:val="00C24FA5"/>
    <w:rsid w:val="00C90F38"/>
    <w:rsid w:val="00D04D50"/>
    <w:rsid w:val="00D44C67"/>
    <w:rsid w:val="00E87B0A"/>
    <w:rsid w:val="00EA0E72"/>
    <w:rsid w:val="00FE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4C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4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Peml</dc:creator>
  <cp:keywords/>
  <dc:description/>
  <cp:lastModifiedBy>traumzas1</cp:lastModifiedBy>
  <cp:revision>14</cp:revision>
  <dcterms:created xsi:type="dcterms:W3CDTF">2021-01-20T10:35:00Z</dcterms:created>
  <dcterms:modified xsi:type="dcterms:W3CDTF">2021-01-25T20:26:00Z</dcterms:modified>
</cp:coreProperties>
</file>